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36" w:rsidRDefault="00082C36" w:rsidP="00082C36">
      <w:pPr>
        <w:jc w:val="center"/>
        <w:rPr>
          <w:b/>
          <w:sz w:val="28"/>
          <w:szCs w:val="28"/>
        </w:rPr>
      </w:pPr>
      <w:bookmarkStart w:id="0" w:name="bookmark0"/>
      <w:r w:rsidRPr="00A162B1">
        <w:rPr>
          <w:b/>
          <w:sz w:val="28"/>
          <w:szCs w:val="28"/>
        </w:rPr>
        <w:t xml:space="preserve">МУНИЦИПАЛЬНОЕ ОБРАЗОВАНИЕ </w:t>
      </w:r>
    </w:p>
    <w:p w:rsidR="00082C36" w:rsidRDefault="00082C36" w:rsidP="0008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082C36" w:rsidRDefault="00082C36" w:rsidP="00082C36">
      <w:pPr>
        <w:rPr>
          <w:b/>
          <w:sz w:val="28"/>
          <w:szCs w:val="28"/>
        </w:rPr>
      </w:pP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082C36" w:rsidRDefault="00082C36" w:rsidP="00082C36">
      <w:pPr>
        <w:jc w:val="center"/>
        <w:rPr>
          <w:b/>
          <w:sz w:val="28"/>
          <w:szCs w:val="28"/>
        </w:rPr>
      </w:pPr>
    </w:p>
    <w:p w:rsidR="00082C36" w:rsidRPr="00A162B1" w:rsidRDefault="00082C36" w:rsidP="00082C36">
      <w:pPr>
        <w:jc w:val="center"/>
        <w:rPr>
          <w:b/>
          <w:sz w:val="28"/>
          <w:szCs w:val="28"/>
        </w:rPr>
      </w:pPr>
    </w:p>
    <w:p w:rsidR="00082C36" w:rsidRDefault="00082C36" w:rsidP="00082C36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D94D96">
        <w:rPr>
          <w:b/>
          <w:sz w:val="28"/>
          <w:szCs w:val="28"/>
        </w:rPr>
        <w:t>22.03.2022 г. № 4</w:t>
      </w:r>
      <w:r w:rsidRPr="00A162B1">
        <w:rPr>
          <w:b/>
          <w:sz w:val="28"/>
          <w:szCs w:val="28"/>
        </w:rPr>
        <w:t xml:space="preserve">  </w:t>
      </w:r>
    </w:p>
    <w:p w:rsidR="00082C36" w:rsidRDefault="00082C36" w:rsidP="00082C36">
      <w:pPr>
        <w:jc w:val="both"/>
        <w:rPr>
          <w:b/>
          <w:sz w:val="28"/>
          <w:szCs w:val="28"/>
        </w:rPr>
      </w:pPr>
    </w:p>
    <w:p w:rsidR="00082C36" w:rsidRDefault="00082C36" w:rsidP="00082C36">
      <w:pPr>
        <w:rPr>
          <w:b/>
          <w:sz w:val="28"/>
          <w:szCs w:val="28"/>
        </w:rPr>
      </w:pPr>
    </w:p>
    <w:p w:rsidR="00082C36" w:rsidRDefault="00082C36" w:rsidP="00082C36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ежегодном отчете главы </w:t>
      </w:r>
      <w:proofErr w:type="gramStart"/>
      <w:r w:rsidRPr="00062442">
        <w:rPr>
          <w:b/>
          <w:sz w:val="28"/>
          <w:szCs w:val="28"/>
        </w:rPr>
        <w:t>муниципального</w:t>
      </w:r>
      <w:proofErr w:type="gramEnd"/>
      <w:r w:rsidRPr="00062442">
        <w:rPr>
          <w:b/>
          <w:sz w:val="28"/>
          <w:szCs w:val="28"/>
        </w:rPr>
        <w:t xml:space="preserve"> </w:t>
      </w:r>
    </w:p>
    <w:p w:rsidR="00082C36" w:rsidRDefault="00082C36" w:rsidP="00082C36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proofErr w:type="spellStart"/>
      <w:r w:rsidRPr="00062442">
        <w:rPr>
          <w:b/>
          <w:sz w:val="28"/>
          <w:szCs w:val="28"/>
        </w:rPr>
        <w:t>Сертолов</w:t>
      </w:r>
      <w:r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</w:p>
    <w:p w:rsidR="00082C36" w:rsidRDefault="00082C36" w:rsidP="00082C36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Всеволожского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082C36" w:rsidRDefault="00082C36" w:rsidP="00082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о результатах </w:t>
      </w:r>
    </w:p>
    <w:p w:rsidR="00082C36" w:rsidRDefault="00082C36" w:rsidP="00082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своей деятельности за 2021</w:t>
      </w:r>
      <w:r w:rsidRPr="00062442">
        <w:rPr>
          <w:b/>
          <w:sz w:val="28"/>
          <w:szCs w:val="28"/>
        </w:rPr>
        <w:t xml:space="preserve"> год</w:t>
      </w:r>
    </w:p>
    <w:p w:rsidR="00082C36" w:rsidRPr="00062442" w:rsidRDefault="00082C36" w:rsidP="00082C36">
      <w:pPr>
        <w:jc w:val="both"/>
        <w:rPr>
          <w:b/>
          <w:sz w:val="28"/>
          <w:szCs w:val="28"/>
        </w:rPr>
      </w:pPr>
    </w:p>
    <w:p w:rsidR="00082C36" w:rsidRDefault="00082C36" w:rsidP="00082C36">
      <w:pPr>
        <w:jc w:val="both"/>
        <w:rPr>
          <w:sz w:val="28"/>
          <w:szCs w:val="28"/>
        </w:rPr>
      </w:pPr>
      <w:r w:rsidRPr="00062442">
        <w:rPr>
          <w:sz w:val="28"/>
          <w:szCs w:val="28"/>
        </w:rPr>
        <w:tab/>
        <w:t xml:space="preserve"> </w:t>
      </w:r>
    </w:p>
    <w:p w:rsidR="00082C36" w:rsidRPr="00062442" w:rsidRDefault="00082C36" w:rsidP="00082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частью 11.1. статьи 35 и частью 5.1. статьи 36  Федерального закона от 06.10.</w:t>
      </w:r>
      <w:r w:rsidRPr="0006244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Pr="00062442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062442">
        <w:rPr>
          <w:sz w:val="28"/>
          <w:szCs w:val="28"/>
        </w:rPr>
        <w:t>Сертолов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062442">
        <w:rPr>
          <w:sz w:val="28"/>
          <w:szCs w:val="28"/>
        </w:rPr>
        <w:t xml:space="preserve"> Всеволожского муниципального</w:t>
      </w:r>
      <w:r>
        <w:rPr>
          <w:sz w:val="28"/>
          <w:szCs w:val="28"/>
        </w:rPr>
        <w:t xml:space="preserve"> района Ленинградской области, з</w:t>
      </w:r>
      <w:r w:rsidRPr="00062442">
        <w:rPr>
          <w:sz w:val="28"/>
          <w:szCs w:val="28"/>
        </w:rPr>
        <w:t>а</w:t>
      </w:r>
      <w:r>
        <w:rPr>
          <w:sz w:val="28"/>
          <w:szCs w:val="28"/>
        </w:rPr>
        <w:t xml:space="preserve">слушав ежегодный отчет главы муниципального образования </w:t>
      </w:r>
      <w:proofErr w:type="spellStart"/>
      <w:r w:rsidRPr="00F7196D">
        <w:rPr>
          <w:sz w:val="28"/>
          <w:szCs w:val="28"/>
        </w:rPr>
        <w:t>Сертоловское</w:t>
      </w:r>
      <w:proofErr w:type="spellEnd"/>
      <w:r w:rsidRPr="00F7196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 </w:t>
      </w:r>
      <w:proofErr w:type="spellStart"/>
      <w:r>
        <w:rPr>
          <w:sz w:val="28"/>
          <w:szCs w:val="28"/>
        </w:rPr>
        <w:t>Коломыцева</w:t>
      </w:r>
      <w:proofErr w:type="spellEnd"/>
      <w:r>
        <w:rPr>
          <w:sz w:val="28"/>
          <w:szCs w:val="28"/>
        </w:rPr>
        <w:t xml:space="preserve"> С.В. о результатах своей  деятельности  за</w:t>
      </w:r>
      <w:proofErr w:type="gramEnd"/>
      <w:r>
        <w:rPr>
          <w:sz w:val="28"/>
          <w:szCs w:val="28"/>
        </w:rPr>
        <w:t xml:space="preserve"> 2021</w:t>
      </w:r>
      <w:r w:rsidRPr="00062442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с</w:t>
      </w:r>
      <w:r w:rsidRPr="00062442">
        <w:rPr>
          <w:sz w:val="28"/>
          <w:szCs w:val="28"/>
        </w:rPr>
        <w:t>овет депутатов принял</w:t>
      </w:r>
    </w:p>
    <w:p w:rsidR="00082C36" w:rsidRPr="00062442" w:rsidRDefault="00082C36" w:rsidP="00082C36">
      <w:pPr>
        <w:jc w:val="both"/>
        <w:rPr>
          <w:sz w:val="28"/>
          <w:szCs w:val="28"/>
        </w:rPr>
      </w:pPr>
    </w:p>
    <w:p w:rsidR="00082C36" w:rsidRPr="00062442" w:rsidRDefault="00082C36" w:rsidP="00082C36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82C36" w:rsidRPr="00062442" w:rsidRDefault="00082C36" w:rsidP="00082C36">
      <w:pPr>
        <w:jc w:val="both"/>
        <w:rPr>
          <w:sz w:val="28"/>
          <w:szCs w:val="28"/>
        </w:rPr>
      </w:pPr>
    </w:p>
    <w:p w:rsidR="00082C36" w:rsidRPr="00F31A0A" w:rsidRDefault="00082C36" w:rsidP="00082C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ежегодный отчет главы</w:t>
      </w:r>
      <w:r w:rsidRPr="00062442">
        <w:rPr>
          <w:sz w:val="28"/>
          <w:szCs w:val="28"/>
        </w:rPr>
        <w:t xml:space="preserve"> муниципального образования </w:t>
      </w:r>
      <w:proofErr w:type="spellStart"/>
      <w:r w:rsidRPr="00F7196D">
        <w:rPr>
          <w:sz w:val="28"/>
          <w:szCs w:val="28"/>
        </w:rPr>
        <w:t>Сертоловское</w:t>
      </w:r>
      <w:proofErr w:type="spellEnd"/>
      <w:r w:rsidRPr="00F7196D">
        <w:rPr>
          <w:sz w:val="28"/>
          <w:szCs w:val="28"/>
        </w:rPr>
        <w:t xml:space="preserve"> городское поселение</w:t>
      </w:r>
      <w:r>
        <w:rPr>
          <w:sz w:val="28"/>
          <w:szCs w:val="28"/>
        </w:rPr>
        <w:t xml:space="preserve"> </w:t>
      </w:r>
      <w:r w:rsidRPr="00062442">
        <w:rPr>
          <w:sz w:val="28"/>
          <w:szCs w:val="28"/>
        </w:rPr>
        <w:t xml:space="preserve">Всеволожского муниципального района Ленинградской области </w:t>
      </w:r>
      <w:proofErr w:type="spellStart"/>
      <w:r>
        <w:rPr>
          <w:sz w:val="28"/>
          <w:szCs w:val="28"/>
        </w:rPr>
        <w:t>Коломыцева</w:t>
      </w:r>
      <w:proofErr w:type="spellEnd"/>
      <w:r>
        <w:rPr>
          <w:sz w:val="28"/>
          <w:szCs w:val="28"/>
        </w:rPr>
        <w:t xml:space="preserve"> С.В. о результатах своей деятельности за 2021 год (приложение).</w:t>
      </w:r>
    </w:p>
    <w:p w:rsidR="00082C36" w:rsidRPr="00062442" w:rsidRDefault="00082C36" w:rsidP="00082C3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главы</w:t>
      </w:r>
      <w:r w:rsidRPr="00062442">
        <w:rPr>
          <w:sz w:val="28"/>
          <w:szCs w:val="28"/>
        </w:rPr>
        <w:t xml:space="preserve"> муниципального образования </w:t>
      </w:r>
      <w:proofErr w:type="spellStart"/>
      <w:r w:rsidRPr="00F7196D">
        <w:rPr>
          <w:sz w:val="28"/>
          <w:szCs w:val="28"/>
        </w:rPr>
        <w:t>Сертоловское</w:t>
      </w:r>
      <w:proofErr w:type="spellEnd"/>
      <w:r w:rsidRPr="00F7196D">
        <w:rPr>
          <w:sz w:val="28"/>
          <w:szCs w:val="28"/>
        </w:rPr>
        <w:t xml:space="preserve"> городское поселение</w:t>
      </w:r>
      <w:r w:rsidRPr="00062442">
        <w:rPr>
          <w:sz w:val="28"/>
          <w:szCs w:val="28"/>
        </w:rPr>
        <w:t xml:space="preserve"> Всеволожского муниципально</w:t>
      </w:r>
      <w:r>
        <w:rPr>
          <w:sz w:val="28"/>
          <w:szCs w:val="28"/>
        </w:rPr>
        <w:t xml:space="preserve">го района Ленинградской области </w:t>
      </w:r>
      <w:proofErr w:type="spellStart"/>
      <w:r>
        <w:rPr>
          <w:sz w:val="28"/>
          <w:szCs w:val="28"/>
        </w:rPr>
        <w:t>Коломыцева</w:t>
      </w:r>
      <w:proofErr w:type="spellEnd"/>
      <w:r>
        <w:rPr>
          <w:sz w:val="28"/>
          <w:szCs w:val="28"/>
        </w:rPr>
        <w:t xml:space="preserve"> С.В. за 2021 год удовлетворительной.</w:t>
      </w:r>
      <w:r w:rsidRPr="00062442">
        <w:rPr>
          <w:sz w:val="28"/>
          <w:szCs w:val="28"/>
        </w:rPr>
        <w:t xml:space="preserve"> </w:t>
      </w:r>
    </w:p>
    <w:p w:rsidR="00082C36" w:rsidRPr="00082C36" w:rsidRDefault="00082C36" w:rsidP="00082C36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B23EF">
        <w:rPr>
          <w:sz w:val="28"/>
          <w:szCs w:val="28"/>
        </w:rPr>
        <w:t>Настоящее решение вступает в силу с момента принятия, подлежит опубликованию в газете «Петербургский рубеж» и размещению на официальном сайте администрации МО Сертолово в информационно-телеко</w:t>
      </w:r>
      <w:r>
        <w:rPr>
          <w:sz w:val="28"/>
          <w:szCs w:val="28"/>
        </w:rPr>
        <w:t xml:space="preserve">ммуникационной </w:t>
      </w:r>
      <w:r w:rsidRPr="007B23EF">
        <w:rPr>
          <w:sz w:val="28"/>
          <w:szCs w:val="28"/>
        </w:rPr>
        <w:t>сети Интернет.</w:t>
      </w:r>
    </w:p>
    <w:p w:rsidR="00082C36" w:rsidRDefault="00082C36" w:rsidP="00082C36">
      <w:pPr>
        <w:jc w:val="both"/>
        <w:rPr>
          <w:b/>
          <w:sz w:val="28"/>
          <w:szCs w:val="28"/>
        </w:rPr>
      </w:pPr>
    </w:p>
    <w:p w:rsidR="00082C36" w:rsidRDefault="00082C36" w:rsidP="00082C36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</w:t>
      </w:r>
    </w:p>
    <w:p w:rsidR="00082C36" w:rsidRDefault="00082C36" w:rsidP="00082C36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             </w:t>
      </w:r>
      <w:r w:rsidRPr="00A162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:rsidR="00082C36" w:rsidRDefault="00082C36" w:rsidP="00D94D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</w:p>
    <w:p w:rsidR="00082C36" w:rsidRDefault="00082C36" w:rsidP="00D94D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решению совета депутатов  </w:t>
      </w:r>
    </w:p>
    <w:p w:rsidR="00D94D96" w:rsidRDefault="00D94D96" w:rsidP="00D94D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bookmarkStart w:id="1" w:name="_GoBack"/>
      <w:bookmarkEnd w:id="1"/>
      <w:r w:rsidRPr="00A162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22.03.2022 г. № 4</w:t>
      </w:r>
      <w:r w:rsidRPr="00A162B1">
        <w:rPr>
          <w:b/>
          <w:sz w:val="28"/>
          <w:szCs w:val="28"/>
        </w:rPr>
        <w:t xml:space="preserve">  </w:t>
      </w:r>
    </w:p>
    <w:p w:rsidR="00082C36" w:rsidRDefault="00082C36" w:rsidP="00082C36">
      <w:pPr>
        <w:jc w:val="right"/>
        <w:rPr>
          <w:b/>
          <w:sz w:val="28"/>
          <w:szCs w:val="28"/>
        </w:rPr>
      </w:pPr>
    </w:p>
    <w:p w:rsidR="00082C36" w:rsidRDefault="00082C36" w:rsidP="009B0C53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</w:p>
    <w:p w:rsidR="00082C36" w:rsidRDefault="00082C36" w:rsidP="009B0C53">
      <w:pPr>
        <w:keepNext/>
        <w:keepLines/>
        <w:widowControl w:val="0"/>
        <w:jc w:val="center"/>
        <w:outlineLvl w:val="0"/>
        <w:rPr>
          <w:b/>
          <w:sz w:val="28"/>
          <w:szCs w:val="28"/>
        </w:rPr>
      </w:pPr>
    </w:p>
    <w:p w:rsidR="009B0C53" w:rsidRPr="00F73220" w:rsidRDefault="009B0C53" w:rsidP="009B0C53">
      <w:pPr>
        <w:keepNext/>
        <w:keepLines/>
        <w:widowControl w:val="0"/>
        <w:jc w:val="center"/>
        <w:outlineLvl w:val="0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Отчет</w:t>
      </w:r>
      <w:bookmarkEnd w:id="0"/>
    </w:p>
    <w:p w:rsidR="009B0C53" w:rsidRPr="00F73220" w:rsidRDefault="009B0C53" w:rsidP="009B0C53">
      <w:pPr>
        <w:widowControl w:val="0"/>
        <w:spacing w:after="354"/>
        <w:ind w:left="280"/>
        <w:jc w:val="center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главы МО Сертолово о результатах деятельности за 202</w:t>
      </w:r>
      <w:r w:rsidR="003F2B59"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1</w:t>
      </w: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9B0C53" w:rsidRPr="009B0C53" w:rsidRDefault="009B0C53" w:rsidP="009B0C53">
      <w:pPr>
        <w:widowControl w:val="0"/>
        <w:spacing w:after="204"/>
        <w:jc w:val="center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сертоловчане</w:t>
      </w:r>
      <w:proofErr w:type="spell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, депутаты, работники администрации, предприятий и организаций МО Сертолово!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соответствии со ст.36 Федерального закона от 06.10.2003 г. №131-Ф3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муниципального района Ленинградской области представляю вам ежегодный отчет о результатах своей деятельности за 202</w:t>
      </w:r>
      <w:r w:rsidR="003F2B59"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 как глава муниципального образования и Председатель совета депутатов.</w:t>
      </w:r>
    </w:p>
    <w:p w:rsidR="009B0C53" w:rsidRDefault="009B0C53" w:rsidP="009B0C53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367C28" w:rsidRPr="00367C28" w:rsidRDefault="00367C28" w:rsidP="009B0C53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9B0C53" w:rsidRPr="00F73220" w:rsidRDefault="009B0C53" w:rsidP="009B0C53">
      <w:pPr>
        <w:widowControl w:val="0"/>
        <w:spacing w:after="336"/>
        <w:ind w:left="3380"/>
        <w:jc w:val="both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работе совета депутатов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Деятельность совета депутатов МО Сертолово основывается на принципах открытости, гласности, свободного обсуждения и совместного решения вопросов местного значения.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 исключительной компетенции совета депутатов относятся:</w:t>
      </w:r>
    </w:p>
    <w:p w:rsidR="00FE330D" w:rsidRPr="00FE330D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Устава муниципального образования и внесение в него изменений и дополнений;</w:t>
      </w:r>
      <w:r w:rsidR="00FE330D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утверждение местного бюджета и отчета о его исполнении;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установление, изменение и отмена местных налогов и сборов в соответствии с законодательством 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Федерации о налогах и сборах;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планов и программ развития муниципального образования, утверждение отчетов об их исполнении;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56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управления и распоряжения имуществом, находящимся в муниципальной собственности;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61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законами: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61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9B0C53" w:rsidRPr="009B0C53" w:rsidRDefault="009B0C53" w:rsidP="009B0C53">
      <w:pPr>
        <w:widowControl w:val="0"/>
        <w:numPr>
          <w:ilvl w:val="0"/>
          <w:numId w:val="5"/>
        </w:numPr>
        <w:tabs>
          <w:tab w:val="left" w:pos="1041"/>
        </w:tabs>
        <w:ind w:firstLine="74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а также иные полномочия.</w:t>
      </w:r>
    </w:p>
    <w:p w:rsidR="009B0C53" w:rsidRPr="00082C36" w:rsidRDefault="009B0C53" w:rsidP="00082C36">
      <w:pPr>
        <w:widowControl w:val="0"/>
        <w:jc w:val="both"/>
        <w:rPr>
          <w:rFonts w:eastAsia="Courier New"/>
          <w:sz w:val="28"/>
          <w:szCs w:val="28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Мне бы хотелось довести до вашего сведения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некоторые статистические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lastRenderedPageBreak/>
        <w:t>данные:</w:t>
      </w:r>
    </w:p>
    <w:p w:rsidR="009B0C53" w:rsidRPr="009B0C53" w:rsidRDefault="009B0C53" w:rsidP="007E06A4">
      <w:pPr>
        <w:widowControl w:val="0"/>
        <w:numPr>
          <w:ilvl w:val="0"/>
          <w:numId w:val="6"/>
        </w:numPr>
        <w:tabs>
          <w:tab w:val="left" w:pos="951"/>
        </w:tabs>
        <w:ind w:firstLine="740"/>
        <w:jc w:val="both"/>
        <w:rPr>
          <w:rFonts w:eastAsia="Courier New"/>
          <w:sz w:val="28"/>
          <w:szCs w:val="28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было проведено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="003F2B59">
        <w:rPr>
          <w:rFonts w:eastAsia="Courier New"/>
          <w:color w:val="000000"/>
          <w:sz w:val="28"/>
          <w:szCs w:val="28"/>
          <w:shd w:val="clear" w:color="auto" w:fill="FFFFFF"/>
        </w:rPr>
        <w:t>10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заседаний совета депутатов;</w:t>
      </w:r>
    </w:p>
    <w:p w:rsidR="00367C28" w:rsidRPr="00367C28" w:rsidRDefault="003F2B59" w:rsidP="00367C28">
      <w:pPr>
        <w:widowControl w:val="0"/>
        <w:numPr>
          <w:ilvl w:val="0"/>
          <w:numId w:val="6"/>
        </w:numPr>
        <w:tabs>
          <w:tab w:val="left" w:pos="977"/>
        </w:tabs>
        <w:ind w:firstLine="740"/>
        <w:jc w:val="both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15</w:t>
      </w:r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заседаний постоянных комиссий. </w:t>
      </w:r>
    </w:p>
    <w:p w:rsidR="00F73220" w:rsidRPr="009B0C53" w:rsidRDefault="00367C28" w:rsidP="00082C36">
      <w:pPr>
        <w:widowControl w:val="0"/>
        <w:tabs>
          <w:tab w:val="left" w:pos="951"/>
        </w:tabs>
        <w:ind w:left="-142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ab/>
      </w:r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>По итогам заседаний совета депутатов МО Сертолово, неоднократно вносились изменения в бюджет МО Сертолово с целью достижения конкретных целей и задач, а также более эффективного расходования бюджета поселения.</w:t>
      </w:r>
    </w:p>
    <w:p w:rsidR="00F73220" w:rsidRPr="009B0C53" w:rsidRDefault="009B0C53" w:rsidP="00082C36">
      <w:pPr>
        <w:widowControl w:val="0"/>
        <w:tabs>
          <w:tab w:val="left" w:pos="951"/>
        </w:tabs>
        <w:ind w:left="-142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ab/>
        <w:t>В соответствии с регламентом, утвержденным решением совета депутатов МО Сертолово от 23.08.2016 г. № 47, вопросы, выносимые на совет, проходили предварительное рассмотрение на заседаниях постоянных комиссий и заседаниях депутатской фракции.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совете депутатов МО Сертолово сформированы и осуществляют свою работу 3 постоянные комиссии:</w:t>
      </w:r>
    </w:p>
    <w:p w:rsidR="009B0C53" w:rsidRPr="009B0C53" w:rsidRDefault="00367C28" w:rsidP="007E06A4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>комиссия по промышленности, архитектуре, строительству, жилищно-коммунальному хозяйству, транспорту и связи - председатель Кисляков Вадим Евгеньевич;</w:t>
      </w:r>
    </w:p>
    <w:p w:rsidR="009B0C53" w:rsidRPr="009B0C53" w:rsidRDefault="00367C28" w:rsidP="007E06A4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комиссия по бюджету, налогам, инвестициям, экономическому </w:t>
      </w:r>
      <w:proofErr w:type="gramStart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>развитию-председатель</w:t>
      </w:r>
      <w:proofErr w:type="gramEnd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>Шманов</w:t>
      </w:r>
      <w:proofErr w:type="spellEnd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Анатольевич;</w:t>
      </w:r>
    </w:p>
    <w:p w:rsidR="009B0C53" w:rsidRPr="009B0C53" w:rsidRDefault="00367C28" w:rsidP="007E06A4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комиссия по вопросам местного самоуправления, гласности, законности и правопорядку - председатель </w:t>
      </w:r>
      <w:proofErr w:type="gramStart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>Коновалов</w:t>
      </w:r>
      <w:proofErr w:type="gramEnd"/>
      <w:r w:rsidR="009B0C53"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Михаил Юрьевич.</w:t>
      </w:r>
    </w:p>
    <w:p w:rsidR="00F73220" w:rsidRDefault="009B0C53" w:rsidP="00082C36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Именно на заседаниях постоянных комиссий и заседаниях депутаткой фракции проходят обсуждения, заслушивание представителей структурных подразделений администрации, а на совет депутатов выносятся скорректированные и тщательно подготовленные проекты решений.</w:t>
      </w:r>
      <w:bookmarkStart w:id="2" w:name="bookmark1"/>
    </w:p>
    <w:p w:rsidR="009B0C53" w:rsidRPr="00082C36" w:rsidRDefault="009B0C53" w:rsidP="007E06A4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В 202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году принято:</w:t>
      </w:r>
      <w:bookmarkEnd w:id="2"/>
    </w:p>
    <w:p w:rsidR="009B0C53" w:rsidRPr="00082C36" w:rsidRDefault="00F73220" w:rsidP="007E06A4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="009B0C53" w:rsidRPr="00082C36">
        <w:rPr>
          <w:rFonts w:eastAsia="Courier New"/>
          <w:color w:val="000000"/>
          <w:sz w:val="28"/>
          <w:szCs w:val="28"/>
          <w:shd w:val="clear" w:color="auto" w:fill="FFFFFF"/>
        </w:rPr>
        <w:t>44 решения совета депутатов, из них 3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="009B0C53"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правовых акта, носящих нормативный характер;</w:t>
      </w:r>
    </w:p>
    <w:p w:rsidR="009B0C53" w:rsidRPr="00082C36" w:rsidRDefault="00F73220" w:rsidP="009B0C53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7</w:t>
      </w:r>
      <w:r w:rsidR="009B0C53"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постановлений главы МО Сертолово.</w:t>
      </w:r>
    </w:p>
    <w:p w:rsidR="00F73220" w:rsidRDefault="009B0C53" w:rsidP="00082C36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Поступил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о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всего 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2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Протест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а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Всеволожской городской прокуратуры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,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="003F2B59" w:rsidRPr="00082C36">
        <w:rPr>
          <w:rFonts w:eastAsia="Courier New"/>
          <w:color w:val="000000"/>
          <w:sz w:val="28"/>
          <w:szCs w:val="28"/>
          <w:shd w:val="clear" w:color="auto" w:fill="FFFFFF"/>
        </w:rPr>
        <w:t>1 решение совета депутатов МО</w:t>
      </w:r>
      <w:r w:rsidR="003F2B59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Сертолово приведено</w:t>
      </w:r>
      <w:r w:rsidR="003F2B59" w:rsidRPr="003F2B59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 соответствие с протестом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.  </w:t>
      </w:r>
      <w:bookmarkStart w:id="3" w:name="bookmark2"/>
    </w:p>
    <w:p w:rsidR="005B4428" w:rsidRPr="00082C36" w:rsidRDefault="009B0C53" w:rsidP="00082C36">
      <w:pPr>
        <w:keepNext/>
        <w:keepLines/>
        <w:widowControl w:val="0"/>
        <w:ind w:firstLine="760"/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Наиболее важными и значимыми для жизнедеятельности МО Сертолово были принятые следующие решения:</w:t>
      </w:r>
      <w:bookmarkEnd w:id="3"/>
    </w:p>
    <w:p w:rsidR="005B4428" w:rsidRPr="00082C36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 бюджете муниципального образования </w:t>
      </w:r>
      <w:proofErr w:type="spellStart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 Ленинградской области на 2022 год и на плановый период 2023 и 2024 годов.</w:t>
      </w:r>
    </w:p>
    <w:p w:rsidR="005B4428" w:rsidRPr="00082C36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Об утверждении основных характеристик  бюджета  муниципального  образования  </w:t>
      </w:r>
      <w:proofErr w:type="spellStart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  Ленинградской  области  на 2022 год и на плановый период 2023 и 2024 годов.</w:t>
      </w:r>
    </w:p>
    <w:p w:rsidR="00082C36" w:rsidRDefault="00FD2BA4" w:rsidP="00082C36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утверждении отчёта об исполнении бюджета</w:t>
      </w:r>
      <w:r w:rsidRPr="00FD2BA4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муниципального образования Сертолово Всеволожского муниципального района Ленинградской области за 2020 год.</w:t>
      </w:r>
    </w:p>
    <w:p w:rsidR="005B4428" w:rsidRPr="00082C36" w:rsidRDefault="005B4428" w:rsidP="00082C36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 назначении публичных слушаний по проекту бюджета муниципального образования </w:t>
      </w:r>
      <w:proofErr w:type="spellStart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 Ленинградской области на 2022 год и на плановый </w:t>
      </w:r>
      <w:r w:rsidRPr="00082C36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период 2023 и 2024 годов.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МО Сертолово от 03.07.2012 г. № 27 «Об утверждении Положения о бюджетном процессе в муниципальном образовании Сертолово Всеволожского муниципального района Ленинградской области».</w:t>
      </w:r>
    </w:p>
    <w:p w:rsidR="005B4428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О внесении изменений и дополнений в Устав муниципального образования Сертолово Всеволожского муниципального района Ленинградской области.</w:t>
      </w:r>
    </w:p>
    <w:p w:rsidR="005B4428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создании муниципального казенного учреждения «Центр учета и расчетов».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МО Сертолово от 22.12.2020 г. № 40 «О бюджете МО Сертолово на 2021 год и на плановый период 2022 и 2023 годов».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ежегодном отчете главы муниципального образования Сертолово Всеволожского муниципального района Ленинградской области о результатах своей деятельности за 2020 год.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ежегодном отчете главы администрации муниципального образования Сертолово Всеволожского муниципального района Ленинградской области о результатах своей деятельности и деятельности администрации муниципального образования Сертолово Всеволожского муниципального района Ле</w:t>
      </w: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>нинградской области за 2020 год</w:t>
      </w: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внесении изменений в Положение о порядке управления и распоряжения имуществом муниципального образования Сертолово Всеволожского муниципального района Ленинградской области.</w:t>
      </w:r>
    </w:p>
    <w:p w:rsidR="005B4428" w:rsidRPr="00F73220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установлении размера платы за пользование жилым помещением (платы за наем), для нанимателей жилых помещений по договорам социального найма и договорам найма жилых помещений государственного и муниципального жилищного фонда на территории МО Сертолово.</w:t>
      </w:r>
    </w:p>
    <w:p w:rsidR="005B4428" w:rsidRPr="005B4428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5B4428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 внесении изменений в Положение об администрации муниципального образования </w:t>
      </w:r>
      <w:proofErr w:type="spellStart"/>
      <w:r w:rsidRPr="005B4428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5B4428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 Ленинградской области.</w:t>
      </w:r>
    </w:p>
    <w:p w:rsidR="005B4428" w:rsidRPr="003F2B59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 передаче муниципальному образованию «Всеволожский муниципальный район» Ленинградской области части бюджетных полномочий муниципального образования </w:t>
      </w:r>
      <w:proofErr w:type="spellStart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 Ленинградской области.</w:t>
      </w:r>
    </w:p>
    <w:p w:rsidR="005B4428" w:rsidRDefault="005B4428" w:rsidP="005B4428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 передаче муниципальному образованию «Всеволожский муниципальный район» Ленинградской области части полномочий муниципального образования </w:t>
      </w:r>
      <w:proofErr w:type="spellStart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Сертоловское</w:t>
      </w:r>
      <w:proofErr w:type="spellEnd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городское поселение Всеволожского муниципального района</w:t>
      </w: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Ленинградской области в сфере осуществления внешнего муниципального финансового контроля.</w:t>
      </w:r>
    </w:p>
    <w:p w:rsidR="00B11F71" w:rsidRDefault="00B11F71" w:rsidP="00B11F71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 внесении изменений в решение совета депутатов МО Сертолово от 26.11.2019 г. №48 «Об установлении на территории муниципального образования Сертолово Всеволожского муниципального района Ленинградской области налога на имущество физических лиц».</w:t>
      </w:r>
    </w:p>
    <w:p w:rsidR="00FD2BA4" w:rsidRPr="00FD2BA4" w:rsidRDefault="00B11F71" w:rsidP="00FD2BA4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утверждении Положения о муниципальном земельном к</w:t>
      </w: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онтроле на </w:t>
      </w: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территории МО Сертолово.</w:t>
      </w:r>
    </w:p>
    <w:p w:rsidR="00B11F71" w:rsidRPr="00FD2BA4" w:rsidRDefault="00B11F71" w:rsidP="00B11F71">
      <w:pPr>
        <w:pStyle w:val="a9"/>
        <w:keepNext/>
        <w:keepLines/>
        <w:widowControl w:val="0"/>
        <w:numPr>
          <w:ilvl w:val="0"/>
          <w:numId w:val="12"/>
        </w:numPr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FD2BA4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Об установлении земельного налога на территории МО Сертолово.</w:t>
      </w:r>
    </w:p>
    <w:p w:rsidR="00FD2BA4" w:rsidRPr="00FD2BA4" w:rsidRDefault="00FD2BA4" w:rsidP="00FD2BA4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FD2BA4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утверждении Положения о муниципальном жилищном контроле на территории МО Сертолово.</w:t>
      </w:r>
    </w:p>
    <w:p w:rsidR="00B11F71" w:rsidRDefault="00B11F71" w:rsidP="00B11F71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Об утверждении Положения о муниципальном </w:t>
      </w:r>
      <w:proofErr w:type="gramStart"/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контроле за</w:t>
      </w:r>
      <w:proofErr w:type="gramEnd"/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Сертолово.</w:t>
      </w:r>
    </w:p>
    <w:p w:rsidR="00B11F71" w:rsidRPr="00367C28" w:rsidRDefault="00B11F71" w:rsidP="00B11F71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67C28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утверждении Положения о муниципальном контроле в сфере благоустройства на территории МО Сертолово.</w:t>
      </w:r>
    </w:p>
    <w:p w:rsidR="00B11F71" w:rsidRPr="003F2B59" w:rsidRDefault="00B11F71" w:rsidP="00B11F71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утверждении Положения о муниципальном контроле на автомобильном транспорте и в дорожном хозяйстве на территории МО Сертолово.</w:t>
      </w:r>
    </w:p>
    <w:p w:rsidR="00B11F71" w:rsidRPr="003F2B59" w:rsidRDefault="00B11F71" w:rsidP="00B11F71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установлении порядка определения цены продажи земельных участков, находящихся в собственности МО Сертолово, предоставляемых без проведения торгов.</w:t>
      </w:r>
    </w:p>
    <w:p w:rsidR="00B11F71" w:rsidRPr="00B11F71" w:rsidRDefault="00B11F71" w:rsidP="00B11F71">
      <w:pPr>
        <w:pStyle w:val="a9"/>
        <w:keepNext/>
        <w:keepLines/>
        <w:widowControl w:val="0"/>
        <w:numPr>
          <w:ilvl w:val="0"/>
          <w:numId w:val="12"/>
        </w:numPr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F73220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установлении Порядка определения размера арендной платы за использование земельных участков, находящихся в собственности МО Сертолово, предоставленных без проведения торгов</w:t>
      </w: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>.</w:t>
      </w:r>
    </w:p>
    <w:p w:rsidR="00B11F71" w:rsidRPr="00082C36" w:rsidRDefault="00B11F71" w:rsidP="00082C36">
      <w:pPr>
        <w:widowControl w:val="0"/>
        <w:numPr>
          <w:ilvl w:val="0"/>
          <w:numId w:val="12"/>
        </w:numPr>
        <w:tabs>
          <w:tab w:val="left" w:pos="567"/>
          <w:tab w:val="left" w:pos="851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Об установлении коэффициента территориального зонирования (</w:t>
      </w:r>
      <w:proofErr w:type="spellStart"/>
      <w:proofErr w:type="gramStart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Кз</w:t>
      </w:r>
      <w:proofErr w:type="spellEnd"/>
      <w:proofErr w:type="gramEnd"/>
      <w:r w:rsidRPr="003F2B59">
        <w:rPr>
          <w:rFonts w:eastAsia="Courier New"/>
          <w:iCs/>
          <w:color w:val="000000"/>
          <w:sz w:val="28"/>
          <w:szCs w:val="28"/>
          <w:shd w:val="clear" w:color="auto" w:fill="FFFFFF"/>
        </w:rPr>
        <w:t>) для определения размера арендной платы за использование земельных участков, государственная собственность на которые не разграничена, предоставленных без проведения торгов на территории муниципального образования Сертолово Всеволожского муниципального района Ленинградской области.</w:t>
      </w:r>
    </w:p>
    <w:p w:rsidR="009B0C53" w:rsidRPr="009B0C53" w:rsidRDefault="009B0C53" w:rsidP="009B0C53">
      <w:pPr>
        <w:widowControl w:val="0"/>
        <w:tabs>
          <w:tab w:val="left" w:pos="426"/>
          <w:tab w:val="left" w:pos="724"/>
        </w:tabs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sz w:val="28"/>
          <w:szCs w:val="28"/>
        </w:rPr>
        <w:tab/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Подводя итоги работы</w:t>
      </w:r>
      <w:r w:rsidR="00082C36">
        <w:rPr>
          <w:rFonts w:eastAsia="Courier New"/>
          <w:color w:val="000000"/>
          <w:sz w:val="28"/>
          <w:szCs w:val="28"/>
          <w:shd w:val="clear" w:color="auto" w:fill="FFFFFF"/>
        </w:rPr>
        <w:t>,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хочу отметить, что совет депутатов МО Сертолово работал строго в рамках Регламента и Устава, соблюдая требования, установленные действующим законодательством. Муниципальные правовые акты направлялись в прокуратуру и проходили обязательную антикоррупционную экспертизу для получения соответствующего заключения, размещались на официальном сайте администрации МО Сертолово для проведения независимой экспертизы, а также опубликовывались в газете «Петербургский рубеж». Все принятые решения совета депутатов, носящие нормативный характер, своевременно направлялись для включения в регистр муниципальных правовых актов Ленинградской области.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9B0C53" w:rsidRPr="00F73220" w:rsidRDefault="009B0C53" w:rsidP="009B0C53">
      <w:pPr>
        <w:keepNext/>
        <w:keepLines/>
        <w:widowControl w:val="0"/>
        <w:spacing w:after="358"/>
        <w:ind w:left="1240"/>
        <w:jc w:val="center"/>
        <w:outlineLvl w:val="0"/>
        <w:rPr>
          <w:rFonts w:eastAsia="Courier New"/>
          <w:b/>
          <w:bCs/>
          <w:sz w:val="28"/>
          <w:szCs w:val="28"/>
        </w:rPr>
      </w:pPr>
      <w:bookmarkStart w:id="4" w:name="bookmark3"/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деятельности главы муниципального образования</w:t>
      </w:r>
      <w:bookmarkEnd w:id="4"/>
    </w:p>
    <w:p w:rsidR="009B0C53" w:rsidRPr="009B0C53" w:rsidRDefault="009B0C53" w:rsidP="007E3EC8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значения: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представляет муниципальное образование в отношениях с органами местного самоуправления других муниципальных образовании, органами государственной власти</w:t>
      </w:r>
      <w:r w:rsidRPr="009B0C53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гражданами и организациями</w:t>
      </w:r>
      <w:r w:rsidRPr="009B0C53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без доверенности действует от имени муниципального образования;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подписывает и обнародует нормативные правовые акты, принятые советом депутатов;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заключает контра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кт с гл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авой администрации;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издает в пределах своих полномочий правовые акты, а также выдает доверенности, в соответствии с действующим федеральным законодательством;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вправе требовать созыва внеочередного заседания совета депутатов;</w:t>
      </w:r>
    </w:p>
    <w:p w:rsidR="009B0C53" w:rsidRPr="009B0C53" w:rsidRDefault="009B0C53" w:rsidP="007E3EC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самоуправления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действующим законодательством Российской Федерации, законами Ленинградской области;</w:t>
      </w:r>
    </w:p>
    <w:p w:rsidR="00367C28" w:rsidRPr="00082C36" w:rsidRDefault="009B0C53" w:rsidP="00367C28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является представителем нанимателя (работодателем) для главы администрации, муниципальных служащих совета депутатов, работников совета депутатов.</w:t>
      </w:r>
    </w:p>
    <w:p w:rsidR="009B0C53" w:rsidRPr="009B0C53" w:rsidRDefault="009B0C53" w:rsidP="009B0C53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На протяжении 202</w:t>
      </w:r>
      <w:r w:rsidR="003F2B59"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года Глава МО представлял муниципальное образование в отношениях с органами государственной власти, посещал заседания совета депутатов МО «Всеволожский муниципальный район» Ленинградской области, регулярно принимал участие в рабочих совещаниях главы администрации МО Сертолово, а также в значимых для жителей политических и общественных мероприятиях.</w:t>
      </w:r>
    </w:p>
    <w:p w:rsidR="003621CD" w:rsidRDefault="009B0C53" w:rsidP="00082C36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Депутаты МО Сертолово посещали занятия "Муниципальной школы", проводимые Законодательным собранием Ленинградской области.</w:t>
      </w:r>
    </w:p>
    <w:p w:rsidR="00367C28" w:rsidRPr="00082C36" w:rsidRDefault="009B0C53" w:rsidP="00082C36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Любая система управления эффективна в том случае, когда имеется обратная связь. Именно депутаты являются той самой обратной связью, потому что напрямую общаются с жителями. Обязанность депутатов поддерживать тесные взаимоотношения с избирателями, путем рассмотрения поступивших от них предложений, заявлений и жалоб; способствовать в пределах своих полномочий правильному и своевременному решению содержащихся в них вопросов; вести прием граждан; изучать общественное мнение и при необходимости вносить предложения в </w:t>
      </w:r>
      <w:r w:rsidRPr="009B0C53">
        <w:rPr>
          <w:rFonts w:eastAsia="Courier New"/>
          <w:sz w:val="28"/>
          <w:szCs w:val="28"/>
        </w:rPr>
        <w:t>соответствующие органы государственной власти и органы местного самоуправления.</w:t>
      </w:r>
    </w:p>
    <w:p w:rsidR="00510B37" w:rsidRPr="00082C36" w:rsidRDefault="00510B37" w:rsidP="00510B3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В соответствии с  соблюдением требований, установленных постановлением правительства ЛО «О мерах по предотвращению распространения новой </w:t>
      </w:r>
      <w:proofErr w:type="spellStart"/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инфекции (COVID-19) на территории Ленинградской области» личный прием граждан</w:t>
      </w:r>
      <w:r w:rsidR="00F73220"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главой муниципального образования и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депутатами осуществлялся по согласованию. </w:t>
      </w:r>
    </w:p>
    <w:p w:rsidR="00510B37" w:rsidRPr="00082C36" w:rsidRDefault="00510B37" w:rsidP="00510B3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Все поступающие электронные и письменные обращения рассматривались  в установленный законом срок.</w:t>
      </w:r>
    </w:p>
    <w:p w:rsidR="00510B37" w:rsidRDefault="00510B37" w:rsidP="00510B37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367C28">
        <w:rPr>
          <w:rFonts w:eastAsia="Courier New"/>
          <w:color w:val="000000"/>
          <w:sz w:val="28"/>
          <w:szCs w:val="28"/>
          <w:shd w:val="clear" w:color="auto" w:fill="FFFFFF"/>
        </w:rPr>
        <w:t>Специалистами администрации, депутатами осуществлялось регулярное взаимодействие с устными обращениями граждан посредством телефонной связи.</w:t>
      </w:r>
      <w:r w:rsidRPr="00510B37"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</w:t>
      </w:r>
    </w:p>
    <w:p w:rsidR="00510B37" w:rsidRPr="009B0C53" w:rsidRDefault="009B0C53" w:rsidP="00082C36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На все обращения даны исчерпывающие разъяснения и детальные ответы, а также направлены ходатайства об оказании содействия в различные структуры и ведомства по соответствующей компетенции.</w:t>
      </w:r>
    </w:p>
    <w:p w:rsidR="00082C36" w:rsidRDefault="009B0C53" w:rsidP="00082C36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Наибольшая часть граждан обращается по вопросам ЖКХ, улучшения жилищных условий, оказания социальной поддержки, трудоустройства, а также по решению земельных вопросов.</w:t>
      </w:r>
    </w:p>
    <w:p w:rsidR="003621CD" w:rsidRPr="009B0C53" w:rsidRDefault="009B0C53" w:rsidP="00082C36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 xml:space="preserve">Совершенно очевидно, что вопросы реформирования ЖКХ и вытекающие отсюда последствия требуют усиленного внимания депутатского корпуса, как наиболее острые для населения. </w:t>
      </w: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прежде всего контроль за реализацией муниципальных программ в сфере ЖКХ, энергосбережения и благоустройства.</w:t>
      </w:r>
    </w:p>
    <w:p w:rsidR="009B0C53" w:rsidRPr="00082C36" w:rsidRDefault="009B0C53" w:rsidP="009B0C53">
      <w:pPr>
        <w:widowControl w:val="0"/>
        <w:ind w:firstLine="740"/>
        <w:jc w:val="both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Одной из форм реализации права граждан на участие в осуществлении местного самоуправления, формирования и учета общественного мнения населения по наиболее важным вопросам местного значения являются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публичные слушания и общественные обсуждения.</w:t>
      </w:r>
    </w:p>
    <w:p w:rsidR="00510B37" w:rsidRPr="00082C36" w:rsidRDefault="009B0C53" w:rsidP="00082C36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Всего в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202</w:t>
      </w:r>
      <w:r w:rsidR="003621CD"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1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году проведено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="003621CD" w:rsidRPr="003621CD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9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публичных слушаний и общественных обсуждений: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по бюджету -2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>,</w:t>
      </w:r>
      <w:r w:rsidR="00510B37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по внесению изменений в Устав МО-1,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по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вопросам градостроительства-</w:t>
      </w:r>
      <w:r w:rsidR="00510B37" w:rsidRPr="00082C36">
        <w:rPr>
          <w:rFonts w:eastAsia="Courier New"/>
          <w:color w:val="000000"/>
          <w:sz w:val="28"/>
          <w:szCs w:val="28"/>
          <w:shd w:val="clear" w:color="auto" w:fill="FFFFFF"/>
        </w:rPr>
        <w:t>6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.  </w:t>
      </w:r>
    </w:p>
    <w:p w:rsidR="00DA136F" w:rsidRDefault="009B0C53" w:rsidP="00F73220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Мне бы хотелось остановиться еще на одной форме привлечения граждан для участия в общественной жизни. </w:t>
      </w:r>
      <w:proofErr w:type="gramStart"/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На осн</w:t>
      </w:r>
      <w:r w:rsidR="00F73220"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овании предложения председателя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Инициативной комиссии №1 Веселова Владимира Васильевича, в рамках реализации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в 202</w:t>
      </w:r>
      <w:r w:rsidR="00DA136F" w:rsidRPr="00082C36"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="00F73220"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году реализовано устройство спортивной площадки</w:t>
      </w:r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 xml:space="preserve"> для физической подготовки, с установкой тренажерного комплекса в</w:t>
      </w:r>
      <w:proofErr w:type="gramEnd"/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>районе</w:t>
      </w:r>
      <w:proofErr w:type="gramEnd"/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 xml:space="preserve"> д.1 по ул. </w:t>
      </w:r>
      <w:proofErr w:type="spellStart"/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>Молодцова</w:t>
      </w:r>
      <w:proofErr w:type="spellEnd"/>
      <w:r w:rsidR="00F73220">
        <w:rPr>
          <w:rFonts w:eastAsia="Courier New"/>
          <w:color w:val="000000"/>
          <w:sz w:val="28"/>
          <w:szCs w:val="28"/>
          <w:shd w:val="clear" w:color="auto" w:fill="FFFFFF"/>
        </w:rPr>
        <w:t>, на общую сумму 3492308,0 руб.</w:t>
      </w:r>
      <w:r w:rsidR="00F73220" w:rsidRPr="00F73220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F73220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своем выступлении я хотел бы остановится еще на одном очень важном моменте, на самом важном на мой взгляд.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Стабилизирующим фактором для нормального </w:t>
      </w:r>
      <w:proofErr w:type="spell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функцианирования</w:t>
      </w:r>
      <w:proofErr w:type="spell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местной власти являются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взаимоотношения среди депутатов,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а также депутатского корпуса с администрацией города. Являясь депутатом Всеволожского районного совета депутатов и принимая участие в его работе, приходиться наблюдать, как непросто порой строятся взаимоотношения в других муниципальных образованиях. Хочу отметить, что в МО Сертолово взаимоотношения между советом депутатов и администрацией стабильны и конструктивны. Выражаю уверенность, что так будет и дальше. Для наших избирателей это важно.</w:t>
      </w:r>
    </w:p>
    <w:p w:rsidR="00367C28" w:rsidRDefault="009B0C53" w:rsidP="00082C36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sz w:val="28"/>
          <w:szCs w:val="28"/>
        </w:rPr>
        <w:t>В заключени</w:t>
      </w:r>
      <w:proofErr w:type="gramStart"/>
      <w:r w:rsidRPr="009B0C53">
        <w:rPr>
          <w:rFonts w:eastAsia="Courier New"/>
          <w:sz w:val="28"/>
          <w:szCs w:val="28"/>
        </w:rPr>
        <w:t>и</w:t>
      </w:r>
      <w:proofErr w:type="gramEnd"/>
      <w:r w:rsidR="00367C28">
        <w:rPr>
          <w:rFonts w:eastAsia="Courier New"/>
          <w:sz w:val="28"/>
          <w:szCs w:val="28"/>
        </w:rPr>
        <w:t xml:space="preserve"> </w:t>
      </w:r>
      <w:r w:rsidRPr="009B0C53">
        <w:rPr>
          <w:rFonts w:eastAsia="Courier New"/>
          <w:sz w:val="28"/>
          <w:szCs w:val="28"/>
        </w:rPr>
        <w:t>хочу поблагодарить всех за совместную работу</w:t>
      </w:r>
      <w:r w:rsidR="00367C28">
        <w:rPr>
          <w:rFonts w:eastAsia="Courier New"/>
          <w:sz w:val="28"/>
          <w:szCs w:val="28"/>
        </w:rPr>
        <w:t>,</w:t>
      </w:r>
      <w:r w:rsidRPr="009B0C53">
        <w:rPr>
          <w:rFonts w:eastAsia="Courier New"/>
          <w:sz w:val="28"/>
          <w:szCs w:val="28"/>
        </w:rPr>
        <w:t xml:space="preserve"> выразить признательность депутатам совета депутатов, главе администрации, руководителям и специалистам структурных подразделений администрации, руководителям и сотрудникам предприятий, осуществляющих свою деятельность на территории муниципального образования. Благодарю Совет ветеранов МО Сертолово, ветеранов войны, труда, вооруженных сил, участников боевых действий, тружеников тыла, чернобыльцев, детей войны и жителей муниципального образования за вашу помощь и поддержку.</w:t>
      </w:r>
    </w:p>
    <w:p w:rsidR="009B0C53" w:rsidRPr="009B0C53" w:rsidRDefault="009B0C53" w:rsidP="009B0C53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sz w:val="28"/>
          <w:szCs w:val="28"/>
        </w:rPr>
        <w:t>Выражаю благодарность за взаимодействие и сотрудничество руководителям областных и районных структур.</w:t>
      </w: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F6C37">
      <w:pPr>
        <w:rPr>
          <w:b/>
          <w:sz w:val="28"/>
          <w:szCs w:val="28"/>
        </w:rPr>
      </w:pPr>
    </w:p>
    <w:sectPr w:rsidR="00981263" w:rsidSect="00082C36">
      <w:headerReference w:type="even" r:id="rId9"/>
      <w:headerReference w:type="default" r:id="rId10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41" w:rsidRDefault="00D82941" w:rsidP="00F83435">
      <w:r>
        <w:separator/>
      </w:r>
    </w:p>
  </w:endnote>
  <w:endnote w:type="continuationSeparator" w:id="0">
    <w:p w:rsidR="00D82941" w:rsidRDefault="00D82941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41" w:rsidRDefault="00D82941" w:rsidP="00F83435">
      <w:r>
        <w:separator/>
      </w:r>
    </w:p>
  </w:footnote>
  <w:footnote w:type="continuationSeparator" w:id="0">
    <w:p w:rsidR="00D82941" w:rsidRDefault="00D82941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D96">
      <w:rPr>
        <w:rStyle w:val="a8"/>
        <w:noProof/>
      </w:rPr>
      <w:t>7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7EB8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7"/>
    <w:multiLevelType w:val="multilevel"/>
    <w:tmpl w:val="B4BE82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675E53"/>
    <w:multiLevelType w:val="multilevel"/>
    <w:tmpl w:val="8D3244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4C64C2"/>
    <w:multiLevelType w:val="multilevel"/>
    <w:tmpl w:val="C958E0E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24D5431A"/>
    <w:multiLevelType w:val="hybridMultilevel"/>
    <w:tmpl w:val="0F9085A6"/>
    <w:lvl w:ilvl="0" w:tplc="CBEA436A">
      <w:start w:val="1"/>
      <w:numFmt w:val="decimal"/>
      <w:lvlText w:val="%1)"/>
      <w:lvlJc w:val="left"/>
      <w:pPr>
        <w:ind w:left="360" w:hanging="360"/>
      </w:pPr>
      <w:rPr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A941BD"/>
    <w:multiLevelType w:val="multilevel"/>
    <w:tmpl w:val="E0969A4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27D9A"/>
    <w:multiLevelType w:val="hybridMultilevel"/>
    <w:tmpl w:val="80BC3900"/>
    <w:lvl w:ilvl="0" w:tplc="041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82C36"/>
    <w:rsid w:val="000A14B6"/>
    <w:rsid w:val="000A6548"/>
    <w:rsid w:val="000E081B"/>
    <w:rsid w:val="000E4F4D"/>
    <w:rsid w:val="000E6308"/>
    <w:rsid w:val="00103DB6"/>
    <w:rsid w:val="00116887"/>
    <w:rsid w:val="00126126"/>
    <w:rsid w:val="00127CEC"/>
    <w:rsid w:val="00141D19"/>
    <w:rsid w:val="00145FD1"/>
    <w:rsid w:val="0014659D"/>
    <w:rsid w:val="001548F6"/>
    <w:rsid w:val="00175CDF"/>
    <w:rsid w:val="00196068"/>
    <w:rsid w:val="00214E40"/>
    <w:rsid w:val="00226FBA"/>
    <w:rsid w:val="002422C9"/>
    <w:rsid w:val="002A41D7"/>
    <w:rsid w:val="002F4BB4"/>
    <w:rsid w:val="002F6C37"/>
    <w:rsid w:val="00301B67"/>
    <w:rsid w:val="00340388"/>
    <w:rsid w:val="0034753B"/>
    <w:rsid w:val="00355157"/>
    <w:rsid w:val="003621CD"/>
    <w:rsid w:val="00367C28"/>
    <w:rsid w:val="0038714C"/>
    <w:rsid w:val="00387B99"/>
    <w:rsid w:val="00393C18"/>
    <w:rsid w:val="003B0DA2"/>
    <w:rsid w:val="003D0389"/>
    <w:rsid w:val="003F2B59"/>
    <w:rsid w:val="00423207"/>
    <w:rsid w:val="0042641E"/>
    <w:rsid w:val="0044201E"/>
    <w:rsid w:val="00487861"/>
    <w:rsid w:val="004A6727"/>
    <w:rsid w:val="004A6A1F"/>
    <w:rsid w:val="004B399A"/>
    <w:rsid w:val="004B3DC1"/>
    <w:rsid w:val="004E1C12"/>
    <w:rsid w:val="00510B37"/>
    <w:rsid w:val="00510F6D"/>
    <w:rsid w:val="00542E4E"/>
    <w:rsid w:val="00556B39"/>
    <w:rsid w:val="005B1CC5"/>
    <w:rsid w:val="005B4428"/>
    <w:rsid w:val="006041EB"/>
    <w:rsid w:val="00651F8F"/>
    <w:rsid w:val="006D3955"/>
    <w:rsid w:val="006F44B2"/>
    <w:rsid w:val="007139C2"/>
    <w:rsid w:val="00757070"/>
    <w:rsid w:val="00771D5C"/>
    <w:rsid w:val="0077281C"/>
    <w:rsid w:val="007B23EF"/>
    <w:rsid w:val="007E06A4"/>
    <w:rsid w:val="007E3EC8"/>
    <w:rsid w:val="007E6784"/>
    <w:rsid w:val="00852580"/>
    <w:rsid w:val="00896CD5"/>
    <w:rsid w:val="008A31CA"/>
    <w:rsid w:val="008B1AA3"/>
    <w:rsid w:val="008B5CB5"/>
    <w:rsid w:val="008D1D86"/>
    <w:rsid w:val="008D70AC"/>
    <w:rsid w:val="008E3690"/>
    <w:rsid w:val="0092126F"/>
    <w:rsid w:val="00966E3B"/>
    <w:rsid w:val="00981263"/>
    <w:rsid w:val="009B0C53"/>
    <w:rsid w:val="00A162B1"/>
    <w:rsid w:val="00A1672E"/>
    <w:rsid w:val="00A27F72"/>
    <w:rsid w:val="00A40412"/>
    <w:rsid w:val="00A44010"/>
    <w:rsid w:val="00A56C9A"/>
    <w:rsid w:val="00A8453B"/>
    <w:rsid w:val="00A906F6"/>
    <w:rsid w:val="00A915B6"/>
    <w:rsid w:val="00A95E63"/>
    <w:rsid w:val="00AF3464"/>
    <w:rsid w:val="00B004D2"/>
    <w:rsid w:val="00B00AF3"/>
    <w:rsid w:val="00B11F71"/>
    <w:rsid w:val="00B349DC"/>
    <w:rsid w:val="00BB093C"/>
    <w:rsid w:val="00BD7B8E"/>
    <w:rsid w:val="00BF02BE"/>
    <w:rsid w:val="00BF7806"/>
    <w:rsid w:val="00C10067"/>
    <w:rsid w:val="00C349D7"/>
    <w:rsid w:val="00C80BDC"/>
    <w:rsid w:val="00D233F5"/>
    <w:rsid w:val="00D773F0"/>
    <w:rsid w:val="00D77E8C"/>
    <w:rsid w:val="00D82941"/>
    <w:rsid w:val="00D94D96"/>
    <w:rsid w:val="00DA136F"/>
    <w:rsid w:val="00DA2F3A"/>
    <w:rsid w:val="00DC527D"/>
    <w:rsid w:val="00DD4F14"/>
    <w:rsid w:val="00E25DA6"/>
    <w:rsid w:val="00E44CB9"/>
    <w:rsid w:val="00E51250"/>
    <w:rsid w:val="00EE17E4"/>
    <w:rsid w:val="00F07E7C"/>
    <w:rsid w:val="00F31A0A"/>
    <w:rsid w:val="00F35B4D"/>
    <w:rsid w:val="00F4492E"/>
    <w:rsid w:val="00F646AC"/>
    <w:rsid w:val="00F657D2"/>
    <w:rsid w:val="00F73220"/>
    <w:rsid w:val="00F83435"/>
    <w:rsid w:val="00FB03ED"/>
    <w:rsid w:val="00FD2BA4"/>
    <w:rsid w:val="00FE330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367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36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3AB2-BF5E-4E1C-8538-7A4154FF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106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24</cp:revision>
  <cp:lastPrinted>2022-02-28T08:06:00Z</cp:lastPrinted>
  <dcterms:created xsi:type="dcterms:W3CDTF">2021-03-10T07:26:00Z</dcterms:created>
  <dcterms:modified xsi:type="dcterms:W3CDTF">2022-03-23T07:38:00Z</dcterms:modified>
</cp:coreProperties>
</file>